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95D0E" w14:textId="236403B7" w:rsidR="00B67D39" w:rsidRDefault="00CC7E12" w:rsidP="00F7785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 xml:space="preserve">ZAŁĄCZNIK NR 4  DO SWZ –  OŚWIADCZENIE O BRAKU PODSTAW WYKLUCZENIA NA PODSTAWIE PRZESŁANEK WSKAZANYCH W PRZEPISACH USTAWY O SZCZEGÓLNYCH ROZWIĄZANIACH W ZAKRESIE PRZECIWDZIAŁANIA WSPIERANIU AGRESJI NA UKRAINĘ ORAZ ROZPORZĄDZENIA (UE) 2022/576 </w:t>
      </w:r>
      <w:r w:rsidR="00263A37">
        <w:rPr>
          <w:rFonts w:ascii="Verdana" w:eastAsia="Verdana" w:hAnsi="Verdana" w:cs="Times New Roman"/>
          <w:b/>
        </w:rPr>
        <w:t xml:space="preserve">Z DNIA 8 KWIETNIA 2022 R. </w:t>
      </w: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4B26C57A" w14:textId="77777777" w:rsidR="00263A37" w:rsidRPr="00263A37" w:rsidRDefault="00263A37" w:rsidP="00263A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263A37">
              <w:rPr>
                <w:rFonts w:asciiTheme="minorHAnsi" w:hAnsiTheme="minorHAnsi" w:cstheme="minorHAnsi"/>
                <w:b/>
              </w:rPr>
              <w:t>PGE Dystrybucja S.A. Oddział Łódź</w:t>
            </w:r>
          </w:p>
          <w:p w14:paraId="3F4CA6ED" w14:textId="2972AF91" w:rsidR="00B67D39" w:rsidRPr="006B56FD" w:rsidRDefault="00263A37" w:rsidP="00263A37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263A37">
              <w:rPr>
                <w:rFonts w:asciiTheme="minorHAnsi" w:hAnsiTheme="minorHAnsi" w:cstheme="minorHAnsi"/>
                <w:b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5081CC4E" w:rsidR="00CC7E12" w:rsidRPr="00FF2BC7" w:rsidRDefault="00CC7E12" w:rsidP="00FF2BC7">
      <w:pPr>
        <w:jc w:val="both"/>
        <w:rPr>
          <w:rFonts w:cstheme="minorHAnsi"/>
          <w:b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4166C6" w:rsidRPr="004166C6">
        <w:rPr>
          <w:rFonts w:cstheme="minorHAnsi"/>
          <w:b/>
          <w:i/>
        </w:rPr>
        <w:t>Sukcesywne wykonywanie prac projektowych i robot budowlanych polegających na wykonywaniu przyłączy lub linii niskiego napięcia dla celów przyłączenia nowych odbiorców na terenie PGE Dystrybucja S.A. Oddział Łódź na obszarze działania RE Piotrków Tryb. w obrębie miasta i gminy Piotrków Trybunalski, Sulejów, Wolbórz, Mniszków, Aleksandrów, Wola Krzysztoporska, Rozprza</w:t>
      </w:r>
      <w:r w:rsidR="00410F09">
        <w:rPr>
          <w:rFonts w:cstheme="minorHAnsi"/>
          <w:b/>
          <w:i/>
        </w:rPr>
        <w:t>,</w:t>
      </w:r>
      <w:r w:rsidRPr="00CC7E12">
        <w:rPr>
          <w:rFonts w:cstheme="minorHAnsi"/>
        </w:rPr>
        <w:t xml:space="preserve"> nr </w:t>
      </w:r>
      <w:r w:rsidR="004166C6" w:rsidRPr="004166C6">
        <w:rPr>
          <w:rFonts w:cstheme="minorHAnsi"/>
          <w:b/>
        </w:rPr>
        <w:t>POST/DYS/OLD/GZ/04350/2025</w:t>
      </w:r>
      <w:r w:rsidRPr="00CC7E12">
        <w:rPr>
          <w:rFonts w:cstheme="minorHAnsi"/>
        </w:rPr>
        <w:t xml:space="preserve">, prowadzonego przez </w:t>
      </w:r>
      <w:r w:rsidR="00263A37" w:rsidRPr="00263A37">
        <w:rPr>
          <w:rFonts w:cstheme="minorHAnsi"/>
        </w:rPr>
        <w:t xml:space="preserve">PGE Dystrybucja S.A. Oddział </w:t>
      </w:r>
      <w:r w:rsidR="00263A37">
        <w:rPr>
          <w:rFonts w:cstheme="minorHAnsi"/>
        </w:rPr>
        <w:t>Łódź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26DAE205" w:rsidR="00CC7E12" w:rsidRPr="00CC7E12" w:rsidRDefault="00CC7E12" w:rsidP="00AE37FC">
      <w:pPr>
        <w:tabs>
          <w:tab w:val="left" w:pos="6060"/>
        </w:tabs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  <w:r w:rsidR="00AE37FC">
        <w:rPr>
          <w:rFonts w:cstheme="minorHAnsi"/>
          <w:b/>
        </w:rPr>
        <w:tab/>
      </w:r>
    </w:p>
    <w:p w14:paraId="47E8F71E" w14:textId="0FD3865E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</w:t>
      </w:r>
      <w:r w:rsidR="00F7785F">
        <w:rPr>
          <w:rFonts w:cstheme="minorHAnsi"/>
        </w:rPr>
        <w:t xml:space="preserve">, </w:t>
      </w:r>
      <w:r w:rsidR="00F7785F" w:rsidRPr="00F7785F">
        <w:rPr>
          <w:rFonts w:cstheme="minorHAnsi"/>
        </w:rPr>
        <w:t>zaktualizowanym rozporządzeniem Rady (UE) 2025/2033 (Dz.U. L, 2025/2033 z 23.10.2025) dalej: rozporządzenie 2025/2033</w:t>
      </w:r>
      <w:r w:rsidRPr="002C2C2F">
        <w:rPr>
          <w:rFonts w:cstheme="minorHAnsi"/>
        </w:rPr>
        <w:t>.</w:t>
      </w:r>
      <w:r w:rsidRPr="002C2C2F">
        <w:rPr>
          <w:rFonts w:cstheme="minorHAnsi"/>
          <w:vertAlign w:val="superscript"/>
        </w:rPr>
        <w:footnoteReference w:id="1"/>
      </w:r>
    </w:p>
    <w:p w14:paraId="3EA3242A" w14:textId="2A1D53EC" w:rsidR="00CC7E12" w:rsidRPr="00F7785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</w:t>
      </w:r>
      <w:r w:rsidRPr="002C2C2F">
        <w:rPr>
          <w:rFonts w:cstheme="minorHAnsi"/>
          <w:iCs/>
        </w:rPr>
        <w:lastRenderedPageBreak/>
        <w:t xml:space="preserve">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 w:rsidR="00F7785F">
        <w:rPr>
          <w:rFonts w:cstheme="minorHAnsi"/>
        </w:rPr>
        <w:t>t.j</w:t>
      </w:r>
      <w:proofErr w:type="spellEnd"/>
      <w:r w:rsidR="00F7785F">
        <w:rPr>
          <w:rFonts w:cstheme="minorHAnsi"/>
        </w:rPr>
        <w:t xml:space="preserve">. </w:t>
      </w:r>
      <w:r w:rsidRPr="002C2C2F">
        <w:rPr>
          <w:rFonts w:cstheme="minorHAnsi"/>
        </w:rPr>
        <w:t>Dz. U.</w:t>
      </w:r>
      <w:r w:rsidR="00F7785F">
        <w:rPr>
          <w:rFonts w:cstheme="minorHAnsi"/>
        </w:rPr>
        <w:t xml:space="preserve"> z 2025 r. </w:t>
      </w:r>
      <w:r w:rsidRPr="002C2C2F">
        <w:rPr>
          <w:rFonts w:cstheme="minorHAnsi"/>
        </w:rPr>
        <w:t xml:space="preserve"> poz. </w:t>
      </w:r>
      <w:r w:rsidR="00F7785F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32A9490B" w14:textId="77777777" w:rsidR="00F7785F" w:rsidRPr="002C2C2F" w:rsidRDefault="00F7785F" w:rsidP="00F7785F">
      <w:pPr>
        <w:spacing w:after="0" w:line="288" w:lineRule="auto"/>
        <w:ind w:left="284"/>
        <w:jc w:val="both"/>
        <w:rPr>
          <w:rFonts w:cstheme="minorHAnsi"/>
          <w:bCs/>
        </w:rPr>
      </w:pP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5E2CC17F" w:rsidR="00CC7E12" w:rsidRPr="00CC7E12" w:rsidRDefault="00CC7E12" w:rsidP="00F7785F">
      <w:pPr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F7785F" w:rsidRPr="00F7785F">
        <w:rPr>
          <w:rFonts w:cstheme="minorHAnsi"/>
        </w:rPr>
        <w:t>, zaktualizowanym rozporządzeniem Rady (UE) 2025/2033.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579A714D" w14:textId="3F5B79BB" w:rsidR="00F7785F" w:rsidRPr="00F7785F" w:rsidRDefault="00CC7E12" w:rsidP="00F7785F">
      <w:pPr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F7785F">
        <w:rPr>
          <w:rFonts w:cstheme="minorHAnsi"/>
        </w:rPr>
        <w:t xml:space="preserve">, </w:t>
      </w:r>
      <w:r w:rsidR="00F7785F" w:rsidRPr="00F7785F">
        <w:rPr>
          <w:rFonts w:cstheme="minorHAnsi"/>
        </w:rPr>
        <w:t>zaktualizowanym rozporządzeniem Rady (UE) 2025/2033.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4145C629" w14:textId="77777777" w:rsidR="00F7785F" w:rsidRDefault="00F7785F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</w:p>
    <w:p w14:paraId="18BCF4A9" w14:textId="75E730BD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9A298C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2BC7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277E1843" w14:textId="0ECB72FA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</w:t>
      </w:r>
      <w:r w:rsidR="00F7785F">
        <w:rPr>
          <w:rFonts w:asciiTheme="minorHAnsi" w:hAnsiTheme="minorHAnsi" w:cs="Arial"/>
          <w:sz w:val="12"/>
          <w:szCs w:val="12"/>
        </w:rPr>
        <w:t xml:space="preserve">, </w:t>
      </w:r>
      <w:r w:rsidR="00F7785F" w:rsidRPr="00F7785F">
        <w:rPr>
          <w:rFonts w:asciiTheme="minorHAnsi" w:hAnsiTheme="minorHAnsi" w:cs="Arial"/>
          <w:sz w:val="12"/>
          <w:szCs w:val="12"/>
        </w:rPr>
        <w:t>zaktualizowanym rozporządzeniem 2025/2033</w:t>
      </w:r>
      <w:r w:rsidR="00F7785F">
        <w:rPr>
          <w:rFonts w:asciiTheme="minorHAnsi" w:hAnsiTheme="minorHAnsi" w:cs="Arial"/>
          <w:sz w:val="12"/>
          <w:szCs w:val="12"/>
        </w:rPr>
        <w:t xml:space="preserve"> </w:t>
      </w:r>
      <w:r w:rsidRPr="00872F1F">
        <w:rPr>
          <w:rFonts w:asciiTheme="minorHAnsi" w:hAnsiTheme="minorHAnsi" w:cs="Arial"/>
          <w:sz w:val="12"/>
          <w:szCs w:val="12"/>
        </w:rPr>
        <w:t>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3E050B8" w14:textId="0CD4C812" w:rsidR="00CC7E12" w:rsidRPr="00872F1F" w:rsidRDefault="00F7785F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F7785F">
        <w:rPr>
          <w:noProof/>
        </w:rPr>
        <w:drawing>
          <wp:inline distT="0" distB="0" distL="0" distR="0" wp14:anchorId="056CAA6A" wp14:editId="550E38B0">
            <wp:extent cx="6299200" cy="450215"/>
            <wp:effectExtent l="0" t="0" r="0" b="6985"/>
            <wp:docPr id="100628205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0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7E12"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1B1066" w14:textId="41B6B79A" w:rsidR="00CC7E12" w:rsidRPr="00872F1F" w:rsidRDefault="00CC7E12" w:rsidP="00F7785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="00F7785F" w:rsidRPr="00F7785F">
        <w:rPr>
          <w:noProof/>
        </w:rPr>
        <w:drawing>
          <wp:inline distT="0" distB="0" distL="0" distR="0" wp14:anchorId="79E7D571" wp14:editId="73BEB308">
            <wp:extent cx="6299200" cy="819150"/>
            <wp:effectExtent l="0" t="0" r="0" b="0"/>
            <wp:docPr id="168637309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5205B493" w14:textId="7E6159F3" w:rsidR="00347E8D" w:rsidRPr="006B2C28" w:rsidRDefault="004166C6" w:rsidP="00FF2BC7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4166C6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POST/DYS/OLD/GZ/04350/2025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0193C5D6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0193C5D6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02211805">
    <w:abstractNumId w:val="17"/>
  </w:num>
  <w:num w:numId="2" w16cid:durableId="1944418892">
    <w:abstractNumId w:val="7"/>
  </w:num>
  <w:num w:numId="3" w16cid:durableId="711997151">
    <w:abstractNumId w:val="12"/>
  </w:num>
  <w:num w:numId="4" w16cid:durableId="625280045">
    <w:abstractNumId w:val="19"/>
  </w:num>
  <w:num w:numId="5" w16cid:durableId="854227213">
    <w:abstractNumId w:val="17"/>
  </w:num>
  <w:num w:numId="6" w16cid:durableId="2026861681">
    <w:abstractNumId w:val="17"/>
  </w:num>
  <w:num w:numId="7" w16cid:durableId="1503664936">
    <w:abstractNumId w:val="3"/>
  </w:num>
  <w:num w:numId="8" w16cid:durableId="314646476">
    <w:abstractNumId w:val="26"/>
  </w:num>
  <w:num w:numId="9" w16cid:durableId="452477467">
    <w:abstractNumId w:val="16"/>
  </w:num>
  <w:num w:numId="10" w16cid:durableId="1994140948">
    <w:abstractNumId w:val="4"/>
  </w:num>
  <w:num w:numId="11" w16cid:durableId="104203644">
    <w:abstractNumId w:val="13"/>
  </w:num>
  <w:num w:numId="12" w16cid:durableId="1646472072">
    <w:abstractNumId w:val="11"/>
  </w:num>
  <w:num w:numId="13" w16cid:durableId="1219048322">
    <w:abstractNumId w:val="25"/>
  </w:num>
  <w:num w:numId="14" w16cid:durableId="2145151544">
    <w:abstractNumId w:val="21"/>
  </w:num>
  <w:num w:numId="15" w16cid:durableId="1021587303">
    <w:abstractNumId w:val="15"/>
  </w:num>
  <w:num w:numId="16" w16cid:durableId="1583905210">
    <w:abstractNumId w:val="9"/>
  </w:num>
  <w:num w:numId="17" w16cid:durableId="1011444918">
    <w:abstractNumId w:val="5"/>
  </w:num>
  <w:num w:numId="18" w16cid:durableId="12956011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40356896">
    <w:abstractNumId w:val="0"/>
  </w:num>
  <w:num w:numId="20" w16cid:durableId="1489516952">
    <w:abstractNumId w:val="27"/>
  </w:num>
  <w:num w:numId="21" w16cid:durableId="2080245545">
    <w:abstractNumId w:val="1"/>
  </w:num>
  <w:num w:numId="22" w16cid:durableId="109663784">
    <w:abstractNumId w:val="14"/>
  </w:num>
  <w:num w:numId="23" w16cid:durableId="1665281531">
    <w:abstractNumId w:val="10"/>
  </w:num>
  <w:num w:numId="24" w16cid:durableId="1855536113">
    <w:abstractNumId w:val="20"/>
  </w:num>
  <w:num w:numId="25" w16cid:durableId="478956444">
    <w:abstractNumId w:val="24"/>
  </w:num>
  <w:num w:numId="26" w16cid:durableId="2078359612">
    <w:abstractNumId w:val="2"/>
  </w:num>
  <w:num w:numId="27" w16cid:durableId="437410757">
    <w:abstractNumId w:val="23"/>
  </w:num>
  <w:num w:numId="28" w16cid:durableId="1995260098">
    <w:abstractNumId w:val="22"/>
  </w:num>
  <w:num w:numId="29" w16cid:durableId="16867825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59948268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0A17"/>
    <w:rsid w:val="000C47A9"/>
    <w:rsid w:val="000C679C"/>
    <w:rsid w:val="000D42BE"/>
    <w:rsid w:val="000D5886"/>
    <w:rsid w:val="000E1564"/>
    <w:rsid w:val="00101BCF"/>
    <w:rsid w:val="0010784B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44050"/>
    <w:rsid w:val="00257F22"/>
    <w:rsid w:val="00263A37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3275"/>
    <w:rsid w:val="00347E8D"/>
    <w:rsid w:val="00362C4E"/>
    <w:rsid w:val="00366FFB"/>
    <w:rsid w:val="00371A75"/>
    <w:rsid w:val="00375780"/>
    <w:rsid w:val="00381365"/>
    <w:rsid w:val="0038472E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0F09"/>
    <w:rsid w:val="00412E5B"/>
    <w:rsid w:val="004166C6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6E55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0CF5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31AD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37FC"/>
    <w:rsid w:val="00AE5E48"/>
    <w:rsid w:val="00AF30DB"/>
    <w:rsid w:val="00AF78FE"/>
    <w:rsid w:val="00AF7E7E"/>
    <w:rsid w:val="00B0459E"/>
    <w:rsid w:val="00B05E1A"/>
    <w:rsid w:val="00B0782E"/>
    <w:rsid w:val="00B10201"/>
    <w:rsid w:val="00B10A71"/>
    <w:rsid w:val="00B17A2B"/>
    <w:rsid w:val="00B22963"/>
    <w:rsid w:val="00B260E3"/>
    <w:rsid w:val="00B3053E"/>
    <w:rsid w:val="00B31C09"/>
    <w:rsid w:val="00B379DE"/>
    <w:rsid w:val="00B422BD"/>
    <w:rsid w:val="00B44488"/>
    <w:rsid w:val="00B505C0"/>
    <w:rsid w:val="00B57759"/>
    <w:rsid w:val="00B61B11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7785F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2BC7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Oświadczenie_wykluczenie.docx</dmsv2BaseFileName>
    <dmsv2BaseDisplayName xmlns="http://schemas.microsoft.com/sharepoint/v3">Załącznik nr 4 do SWZ - Oświadczenie_wykluczenie</dmsv2BaseDisplayName>
    <dmsv2SWPP2ObjectNumber xmlns="http://schemas.microsoft.com/sharepoint/v3">POST/DYS/OLD/GZ/04350/2025                        </dmsv2SWPP2ObjectNumber>
    <dmsv2SWPP2SumMD5 xmlns="http://schemas.microsoft.com/sharepoint/v3">3dd1b1121afa11c5359d88c67aa8a4c7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700587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23891313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JEUP5JKVCYQC-1440096624-5447</_dlc_DocId>
    <_dlc_DocIdUrl xmlns="a19cb1c7-c5c7-46d4-85ae-d83685407bba">
      <Url>https://swpp2.dms.gkpge.pl/sites/41/_layouts/15/DocIdRedir.aspx?ID=JEUP5JKVCYQC-1440096624-5447</Url>
      <Description>JEUP5JKVCYQC-1440096624-5447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1394F7-D574-4B05-898E-19E3BCEF824F}"/>
</file>

<file path=customXml/itemProps3.xml><?xml version="1.0" encoding="utf-8"?>
<ds:datastoreItem xmlns:ds="http://schemas.openxmlformats.org/officeDocument/2006/customXml" ds:itemID="{9AC18BFF-3029-46B6-B9B2-BCA0C4F8659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ab6a7fc3-c441-41c3-bbfc-a960266391eb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DA6467BB-8575-4FC5-9C71-2C057286A112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4</TotalTime>
  <Pages>3</Pages>
  <Words>834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Goc-Moszyńska Magdalena [PGE Dystr. O.Łódź]</cp:lastModifiedBy>
  <cp:revision>3</cp:revision>
  <cp:lastPrinted>2024-07-15T11:21:00Z</cp:lastPrinted>
  <dcterms:created xsi:type="dcterms:W3CDTF">2025-11-25T08:22:00Z</dcterms:created>
  <dcterms:modified xsi:type="dcterms:W3CDTF">2025-12-02T09:59:00Z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440e7cc1-31dd-46e6-bca2-9a41eecfc0b3</vt:lpwstr>
  </property>
</Properties>
</file>